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840" w:rsidRPr="00DE5840" w:rsidRDefault="00DE5840" w:rsidP="00495395">
      <w:pPr>
        <w:pBdr>
          <w:bottom w:val="single" w:sz="12" w:space="1" w:color="auto"/>
        </w:pBdr>
        <w:rPr>
          <w:b/>
          <w:sz w:val="24"/>
          <w:szCs w:val="24"/>
          <w:lang w:val="es-AR"/>
        </w:rPr>
      </w:pPr>
      <w:bookmarkStart w:id="0" w:name="_GoBack"/>
      <w:bookmarkEnd w:id="0"/>
      <w:r w:rsidRPr="00DE5840">
        <w:rPr>
          <w:b/>
          <w:sz w:val="24"/>
          <w:szCs w:val="24"/>
        </w:rPr>
        <w:t xml:space="preserve">XXII Congreso </w:t>
      </w:r>
      <w:proofErr w:type="spellStart"/>
      <w:r w:rsidRPr="00DE5840">
        <w:rPr>
          <w:b/>
          <w:sz w:val="24"/>
          <w:szCs w:val="24"/>
        </w:rPr>
        <w:t>Flapag</w:t>
      </w:r>
      <w:proofErr w:type="spellEnd"/>
      <w:r w:rsidRPr="00DE5840">
        <w:rPr>
          <w:b/>
          <w:sz w:val="24"/>
          <w:szCs w:val="24"/>
        </w:rPr>
        <w:t xml:space="preserve">-III Congreso </w:t>
      </w:r>
      <w:proofErr w:type="spellStart"/>
      <w:r w:rsidRPr="00DE5840">
        <w:rPr>
          <w:b/>
          <w:sz w:val="24"/>
          <w:szCs w:val="24"/>
        </w:rPr>
        <w:t>Aupcv</w:t>
      </w:r>
      <w:proofErr w:type="spellEnd"/>
      <w:r w:rsidRPr="00DE5840">
        <w:rPr>
          <w:b/>
          <w:sz w:val="24"/>
          <w:szCs w:val="24"/>
        </w:rPr>
        <w:t xml:space="preserve"> "Vínculos: En-red 2 y desenredos" - 5,6 y 7 de Octubre de 2017 - Montevideo - Uruguay</w:t>
      </w:r>
    </w:p>
    <w:p w:rsidR="00495395" w:rsidRPr="00AC735E" w:rsidRDefault="00DE5840" w:rsidP="00495395">
      <w:pPr>
        <w:rPr>
          <w:b/>
          <w:sz w:val="24"/>
          <w:szCs w:val="24"/>
          <w:lang w:val="es-AR"/>
        </w:rPr>
      </w:pPr>
      <w:r>
        <w:rPr>
          <w:b/>
          <w:sz w:val="24"/>
          <w:szCs w:val="24"/>
          <w:lang w:val="es-AR"/>
        </w:rPr>
        <w:t xml:space="preserve">Trabajo libre </w:t>
      </w:r>
    </w:p>
    <w:p w:rsidR="00AC735E" w:rsidRDefault="00AC735E" w:rsidP="00AC735E">
      <w:pPr>
        <w:rPr>
          <w:b/>
          <w:i/>
          <w:sz w:val="24"/>
          <w:szCs w:val="24"/>
          <w:lang w:val="es-AR"/>
        </w:rPr>
      </w:pPr>
      <w:r w:rsidRPr="00AC735E">
        <w:rPr>
          <w:b/>
          <w:i/>
          <w:sz w:val="24"/>
          <w:szCs w:val="24"/>
          <w:lang w:val="es-AR"/>
        </w:rPr>
        <w:t>Alicia en el país de las maravillas vs el mundo del revés</w:t>
      </w:r>
    </w:p>
    <w:p w:rsidR="00AC735E" w:rsidRPr="00AC735E" w:rsidRDefault="00AC735E" w:rsidP="00AC735E">
      <w:pPr>
        <w:rPr>
          <w:b/>
          <w:i/>
          <w:sz w:val="24"/>
          <w:szCs w:val="24"/>
          <w:lang w:val="es-AR"/>
        </w:rPr>
      </w:pPr>
      <w:r>
        <w:rPr>
          <w:b/>
          <w:i/>
          <w:sz w:val="24"/>
          <w:szCs w:val="24"/>
          <w:lang w:val="es-AR"/>
        </w:rPr>
        <w:t>Lic. María Soledad Dawson</w:t>
      </w:r>
      <w:r w:rsidR="00DE5840">
        <w:rPr>
          <w:b/>
          <w:i/>
          <w:sz w:val="24"/>
          <w:szCs w:val="24"/>
          <w:lang w:val="es-AR"/>
        </w:rPr>
        <w:t xml:space="preserve"> – </w:t>
      </w:r>
      <w:hyperlink r:id="rId5" w:history="1">
        <w:r w:rsidR="00DE5840" w:rsidRPr="004C5287">
          <w:rPr>
            <w:rStyle w:val="Hyperlink"/>
            <w:b/>
            <w:i/>
            <w:sz w:val="24"/>
            <w:szCs w:val="24"/>
            <w:lang w:val="es-AR"/>
          </w:rPr>
          <w:t>maria.dawson@hospitalitaliano.org.ar</w:t>
        </w:r>
      </w:hyperlink>
      <w:r w:rsidR="00DE5840">
        <w:rPr>
          <w:b/>
          <w:i/>
          <w:sz w:val="24"/>
          <w:szCs w:val="24"/>
          <w:lang w:val="es-AR"/>
        </w:rPr>
        <w:t xml:space="preserve">  - Equipo de Familia con Niños y Adolescentes, Servicio de Salud Mental Pediátrica, Hospital Italiano de Buenos Aires. </w:t>
      </w:r>
    </w:p>
    <w:p w:rsidR="001C622F" w:rsidRPr="00AC735E" w:rsidRDefault="009C245A" w:rsidP="00395168">
      <w:pPr>
        <w:jc w:val="both"/>
        <w:rPr>
          <w:rFonts w:cstheme="minorHAnsi"/>
          <w:sz w:val="24"/>
          <w:szCs w:val="24"/>
          <w:lang w:val="es-AR"/>
        </w:rPr>
      </w:pPr>
      <w:r w:rsidRPr="00AC735E">
        <w:rPr>
          <w:rFonts w:cstheme="minorHAnsi"/>
          <w:sz w:val="24"/>
          <w:szCs w:val="24"/>
        </w:rPr>
        <w:t>El trabajo con familias con niños y adolescentes que cursan trastornos de la conducta</w:t>
      </w:r>
      <w:r w:rsidR="00395168">
        <w:rPr>
          <w:rFonts w:cstheme="minorHAnsi"/>
          <w:sz w:val="24"/>
          <w:szCs w:val="24"/>
        </w:rPr>
        <w:t xml:space="preserve"> a</w:t>
      </w:r>
      <w:r w:rsidRPr="00AC735E">
        <w:rPr>
          <w:rFonts w:cstheme="minorHAnsi"/>
          <w:sz w:val="24"/>
          <w:szCs w:val="24"/>
        </w:rPr>
        <w:t>limentaria induce a producir abordajes creativos, intervenciones de corte en situaciones de patologías crónicas, o de extensa duración. Los profesionales son convocados a pensar cómo propiciar movimientos para que no sea “m</w:t>
      </w:r>
      <w:proofErr w:type="spellStart"/>
      <w:r w:rsidRPr="00AC735E">
        <w:rPr>
          <w:rFonts w:cstheme="minorHAnsi"/>
          <w:sz w:val="24"/>
          <w:szCs w:val="24"/>
          <w:lang w:val="es-AR"/>
        </w:rPr>
        <w:t>ás</w:t>
      </w:r>
      <w:proofErr w:type="spellEnd"/>
      <w:r w:rsidRPr="00AC735E">
        <w:rPr>
          <w:rFonts w:cstheme="minorHAnsi"/>
          <w:sz w:val="24"/>
          <w:szCs w:val="24"/>
          <w:lang w:val="es-AR"/>
        </w:rPr>
        <w:t xml:space="preserve"> de lo mismo”,  interpelados a trabajar el “</w:t>
      </w:r>
      <w:r w:rsidR="007F7A12" w:rsidRPr="00AC735E">
        <w:rPr>
          <w:rFonts w:cstheme="minorHAnsi"/>
          <w:sz w:val="24"/>
          <w:szCs w:val="24"/>
          <w:lang w:val="es-AR"/>
        </w:rPr>
        <w:t>Cómo seguimos</w:t>
      </w:r>
      <w:proofErr w:type="gramStart"/>
      <w:r w:rsidR="007F7A12" w:rsidRPr="00AC735E">
        <w:rPr>
          <w:rFonts w:cstheme="minorHAnsi"/>
          <w:sz w:val="24"/>
          <w:szCs w:val="24"/>
          <w:lang w:val="es-AR"/>
        </w:rPr>
        <w:t>?</w:t>
      </w:r>
      <w:proofErr w:type="gramEnd"/>
      <w:r w:rsidRPr="00AC735E">
        <w:rPr>
          <w:rFonts w:cstheme="minorHAnsi"/>
          <w:sz w:val="24"/>
          <w:szCs w:val="24"/>
          <w:lang w:val="es-AR"/>
        </w:rPr>
        <w:t>”, “</w:t>
      </w:r>
      <w:r w:rsidR="007F7A12" w:rsidRPr="00AC735E">
        <w:rPr>
          <w:rFonts w:cstheme="minorHAnsi"/>
          <w:sz w:val="24"/>
          <w:szCs w:val="24"/>
          <w:lang w:val="es-AR"/>
        </w:rPr>
        <w:t>Qué cambiamos?</w:t>
      </w:r>
      <w:r w:rsidRPr="00AC735E">
        <w:rPr>
          <w:rFonts w:cstheme="minorHAnsi"/>
          <w:sz w:val="24"/>
          <w:szCs w:val="24"/>
          <w:lang w:val="es-AR"/>
        </w:rPr>
        <w:t>”</w:t>
      </w:r>
      <w:r w:rsidR="007F7A12" w:rsidRPr="00AC735E">
        <w:rPr>
          <w:rFonts w:cstheme="minorHAnsi"/>
          <w:sz w:val="24"/>
          <w:szCs w:val="24"/>
          <w:lang w:val="es-AR"/>
        </w:rPr>
        <w:t xml:space="preserve"> Cambiamos</w:t>
      </w:r>
      <w:proofErr w:type="gramStart"/>
      <w:r w:rsidR="007F7A12" w:rsidRPr="00AC735E">
        <w:rPr>
          <w:rFonts w:cstheme="minorHAnsi"/>
          <w:sz w:val="24"/>
          <w:szCs w:val="24"/>
          <w:lang w:val="es-AR"/>
        </w:rPr>
        <w:t>?</w:t>
      </w:r>
      <w:proofErr w:type="gramEnd"/>
      <w:r w:rsidRPr="00AC735E">
        <w:rPr>
          <w:rFonts w:cstheme="minorHAnsi"/>
          <w:sz w:val="24"/>
          <w:szCs w:val="24"/>
          <w:lang w:val="es-AR"/>
        </w:rPr>
        <w:t xml:space="preserve">”, “Cómo?”. </w:t>
      </w:r>
    </w:p>
    <w:p w:rsidR="009C245A" w:rsidRPr="00AC735E" w:rsidRDefault="009C245A" w:rsidP="00AC735E">
      <w:pPr>
        <w:tabs>
          <w:tab w:val="num" w:pos="720"/>
        </w:tabs>
        <w:spacing w:line="240" w:lineRule="auto"/>
        <w:jc w:val="both"/>
        <w:rPr>
          <w:rFonts w:cstheme="minorHAnsi"/>
          <w:sz w:val="24"/>
          <w:szCs w:val="24"/>
          <w:lang w:val="es-AR"/>
        </w:rPr>
      </w:pPr>
      <w:r w:rsidRPr="00AC735E">
        <w:rPr>
          <w:rFonts w:cstheme="minorHAnsi"/>
          <w:sz w:val="24"/>
          <w:szCs w:val="24"/>
          <w:lang w:val="es-AR"/>
        </w:rPr>
        <w:t xml:space="preserve">Las preguntas que surgen a partir del trabajo con las familias rondan en los conceptos de lo violento, lo inesperado, lo impensable, lo potencial, lo indeseado, lo </w:t>
      </w:r>
      <w:proofErr w:type="spellStart"/>
      <w:r w:rsidRPr="00AC735E">
        <w:rPr>
          <w:rFonts w:cstheme="minorHAnsi"/>
          <w:sz w:val="24"/>
          <w:szCs w:val="24"/>
          <w:lang w:val="es-AR"/>
        </w:rPr>
        <w:t>desestructurante</w:t>
      </w:r>
      <w:proofErr w:type="spellEnd"/>
      <w:r w:rsidRPr="00AC735E">
        <w:rPr>
          <w:rFonts w:cstheme="minorHAnsi"/>
          <w:sz w:val="24"/>
          <w:szCs w:val="24"/>
          <w:lang w:val="es-AR"/>
        </w:rPr>
        <w:t xml:space="preserve">, lo estructurante, lo procesual, lo que cuestiona, lo que hace ruido, lo que estalla en el tránsito de los trastornos de la conducta alimentaria. </w:t>
      </w:r>
    </w:p>
    <w:p w:rsidR="009C245A" w:rsidRPr="00AC735E" w:rsidRDefault="009C245A" w:rsidP="00AC735E">
      <w:pPr>
        <w:tabs>
          <w:tab w:val="num" w:pos="720"/>
        </w:tabs>
        <w:spacing w:line="240" w:lineRule="auto"/>
        <w:jc w:val="both"/>
        <w:rPr>
          <w:rFonts w:cstheme="minorHAnsi"/>
          <w:sz w:val="24"/>
          <w:szCs w:val="24"/>
        </w:rPr>
      </w:pPr>
      <w:r w:rsidRPr="00AC735E">
        <w:rPr>
          <w:rFonts w:cstheme="minorHAnsi"/>
          <w:sz w:val="24"/>
          <w:szCs w:val="24"/>
          <w:lang w:val="es-AR"/>
        </w:rPr>
        <w:t>Cómo producir otros caminos, otros movimientos para potenciar el trabajo vincular y no quedar atrapado en lo rest</w:t>
      </w:r>
      <w:r w:rsidR="0052334B">
        <w:rPr>
          <w:rFonts w:cstheme="minorHAnsi"/>
          <w:sz w:val="24"/>
          <w:szCs w:val="24"/>
          <w:lang w:val="es-AR"/>
        </w:rPr>
        <w:t>r</w:t>
      </w:r>
      <w:r w:rsidRPr="00AC735E">
        <w:rPr>
          <w:rFonts w:cstheme="minorHAnsi"/>
          <w:sz w:val="24"/>
          <w:szCs w:val="24"/>
          <w:lang w:val="es-AR"/>
        </w:rPr>
        <w:t xml:space="preserve">ictivo, en el enquistamiento, y en la cronicidad. </w:t>
      </w:r>
    </w:p>
    <w:p w:rsidR="00AC735E" w:rsidRPr="00AC735E" w:rsidRDefault="009C245A" w:rsidP="00AC735E">
      <w:pPr>
        <w:spacing w:line="240" w:lineRule="auto"/>
        <w:jc w:val="both"/>
        <w:rPr>
          <w:rFonts w:cstheme="minorHAnsi"/>
          <w:sz w:val="24"/>
          <w:szCs w:val="24"/>
        </w:rPr>
      </w:pPr>
      <w:r w:rsidRPr="00AC735E">
        <w:rPr>
          <w:rFonts w:cstheme="minorHAnsi"/>
          <w:sz w:val="24"/>
          <w:szCs w:val="24"/>
        </w:rPr>
        <w:t>Cómo discriminar cuándo se presentan predispuestos a trabajar las situaciones familiares que estarían dificultando la relación entre los integrantes del grupo familiar, las dificultades que se presentaron en los tiempos previos al diagnóstico, a la internación, los eventos generados a partir y durante la misma</w:t>
      </w:r>
      <w:r w:rsidR="00AC735E" w:rsidRPr="00AC735E">
        <w:rPr>
          <w:rFonts w:cstheme="minorHAnsi"/>
          <w:sz w:val="24"/>
          <w:szCs w:val="24"/>
        </w:rPr>
        <w:t>, l</w:t>
      </w:r>
      <w:r w:rsidRPr="00AC735E">
        <w:rPr>
          <w:rFonts w:cstheme="minorHAnsi"/>
          <w:sz w:val="24"/>
          <w:szCs w:val="24"/>
        </w:rPr>
        <w:t xml:space="preserve">as dificultades </w:t>
      </w:r>
      <w:r w:rsidR="00AC735E" w:rsidRPr="00AC735E">
        <w:rPr>
          <w:rFonts w:cstheme="minorHAnsi"/>
          <w:sz w:val="24"/>
          <w:szCs w:val="24"/>
        </w:rPr>
        <w:t xml:space="preserve">que </w:t>
      </w:r>
      <w:r w:rsidRPr="00AC735E">
        <w:rPr>
          <w:rFonts w:cstheme="minorHAnsi"/>
          <w:sz w:val="24"/>
          <w:szCs w:val="24"/>
        </w:rPr>
        <w:t>se presentan sobre todo, referidas a la realización y concreción de las actividades cotidianas, y</w:t>
      </w:r>
      <w:r w:rsidR="00AC735E" w:rsidRPr="00AC735E">
        <w:rPr>
          <w:rFonts w:cstheme="minorHAnsi"/>
          <w:sz w:val="24"/>
          <w:szCs w:val="24"/>
        </w:rPr>
        <w:t xml:space="preserve"> en</w:t>
      </w:r>
      <w:r w:rsidRPr="00AC735E">
        <w:rPr>
          <w:rFonts w:cstheme="minorHAnsi"/>
          <w:sz w:val="24"/>
          <w:szCs w:val="24"/>
        </w:rPr>
        <w:t xml:space="preserve"> la reunión de todos los integrantes </w:t>
      </w:r>
      <w:r w:rsidR="00AC735E" w:rsidRPr="00AC735E">
        <w:rPr>
          <w:rFonts w:cstheme="minorHAnsi"/>
          <w:sz w:val="24"/>
          <w:szCs w:val="24"/>
        </w:rPr>
        <w:t xml:space="preserve">del grupo familiar </w:t>
      </w:r>
      <w:r w:rsidRPr="00AC735E">
        <w:rPr>
          <w:rFonts w:cstheme="minorHAnsi"/>
          <w:sz w:val="24"/>
          <w:szCs w:val="24"/>
        </w:rPr>
        <w:t>en el mismo hogar.</w:t>
      </w:r>
    </w:p>
    <w:p w:rsidR="009C245A" w:rsidRDefault="00AC735E" w:rsidP="00AC735E">
      <w:pPr>
        <w:spacing w:line="240" w:lineRule="auto"/>
        <w:jc w:val="both"/>
        <w:rPr>
          <w:rFonts w:cstheme="minorHAnsi"/>
          <w:sz w:val="24"/>
          <w:szCs w:val="24"/>
        </w:rPr>
      </w:pPr>
      <w:r w:rsidRPr="00AC735E">
        <w:rPr>
          <w:rFonts w:cstheme="minorHAnsi"/>
          <w:sz w:val="24"/>
          <w:szCs w:val="24"/>
        </w:rPr>
        <w:t xml:space="preserve">Cómo se configuran los lazos </w:t>
      </w:r>
      <w:proofErr w:type="spellStart"/>
      <w:r w:rsidRPr="00AC735E">
        <w:rPr>
          <w:rFonts w:cstheme="minorHAnsi"/>
          <w:sz w:val="24"/>
          <w:szCs w:val="24"/>
        </w:rPr>
        <w:t>paternofiliales</w:t>
      </w:r>
      <w:proofErr w:type="spellEnd"/>
      <w:r w:rsidRPr="00AC735E">
        <w:rPr>
          <w:rFonts w:cstheme="minorHAnsi"/>
          <w:sz w:val="24"/>
          <w:szCs w:val="24"/>
        </w:rPr>
        <w:t xml:space="preserve"> y fraternos</w:t>
      </w:r>
      <w:proofErr w:type="gramStart"/>
      <w:r w:rsidRPr="00AC735E">
        <w:rPr>
          <w:rFonts w:cstheme="minorHAnsi"/>
          <w:sz w:val="24"/>
          <w:szCs w:val="24"/>
        </w:rPr>
        <w:t>?</w:t>
      </w:r>
      <w:proofErr w:type="gramEnd"/>
      <w:r w:rsidRPr="00AC735E">
        <w:rPr>
          <w:rFonts w:cstheme="minorHAnsi"/>
          <w:sz w:val="24"/>
          <w:szCs w:val="24"/>
        </w:rPr>
        <w:t xml:space="preserve"> Qué particularidades presenta el entramado vincular en estos grupos familiares. </w:t>
      </w:r>
    </w:p>
    <w:sectPr w:rsidR="009C245A" w:rsidSect="00B76D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/>
        <w:sz w:val="24"/>
        <w:szCs w:val="24"/>
        <w:lang w:eastAsia="es-AR"/>
      </w:rPr>
    </w:lvl>
  </w:abstractNum>
  <w:abstractNum w:abstractNumId="1" w15:restartNumberingAfterBreak="0">
    <w:nsid w:val="53181029"/>
    <w:multiLevelType w:val="hybridMultilevel"/>
    <w:tmpl w:val="2FFE73F6"/>
    <w:lvl w:ilvl="0" w:tplc="43101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27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05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1A2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E3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2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C8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23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0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E1E45D5"/>
    <w:multiLevelType w:val="hybridMultilevel"/>
    <w:tmpl w:val="F75E5D6E"/>
    <w:lvl w:ilvl="0" w:tplc="13805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95"/>
    <w:rsid w:val="001728A6"/>
    <w:rsid w:val="001C622F"/>
    <w:rsid w:val="00285277"/>
    <w:rsid w:val="00363D03"/>
    <w:rsid w:val="00395168"/>
    <w:rsid w:val="00495395"/>
    <w:rsid w:val="004E2BAE"/>
    <w:rsid w:val="0052334B"/>
    <w:rsid w:val="005D7B43"/>
    <w:rsid w:val="007F7A12"/>
    <w:rsid w:val="009C245A"/>
    <w:rsid w:val="00A70BBE"/>
    <w:rsid w:val="00AC735E"/>
    <w:rsid w:val="00B15CAD"/>
    <w:rsid w:val="00B76D56"/>
    <w:rsid w:val="00DE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4625D-F2BB-4E32-893C-E413351F7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D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enidodelatabla">
    <w:name w:val="Contenido de la tabla"/>
    <w:basedOn w:val="Normal"/>
    <w:rsid w:val="009C245A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1"/>
      <w:szCs w:val="20"/>
      <w:lang w:eastAsia="ar-SA"/>
    </w:rPr>
  </w:style>
  <w:style w:type="paragraph" w:styleId="ListParagraph">
    <w:name w:val="List Paragraph"/>
    <w:basedOn w:val="Normal"/>
    <w:qFormat/>
    <w:rsid w:val="009C24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E58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31555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8901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7877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8993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022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a.dawson@hospitalitaliano.org.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by adguard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marisol</dc:creator>
  <cp:lastModifiedBy>Gabriela Montado</cp:lastModifiedBy>
  <cp:revision>2</cp:revision>
  <dcterms:created xsi:type="dcterms:W3CDTF">2017-05-31T18:16:00Z</dcterms:created>
  <dcterms:modified xsi:type="dcterms:W3CDTF">2017-05-31T18:16:00Z</dcterms:modified>
</cp:coreProperties>
</file>